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000B6" w14:textId="434E41DC" w:rsidR="002606C4" w:rsidRDefault="002606C4">
      <w:r>
        <w:t>Señora Intendente</w:t>
      </w:r>
    </w:p>
    <w:p w14:paraId="7014E0C7" w14:textId="77777777" w:rsidR="00D42C01" w:rsidRDefault="002606C4">
      <w:r>
        <w:t>S</w:t>
      </w:r>
      <w:r w:rsidR="00D42C01">
        <w:t>a</w:t>
      </w:r>
      <w:r>
        <w:t>n Miguel de</w:t>
      </w:r>
      <w:r w:rsidR="00D42C01">
        <w:t xml:space="preserve"> Tucumán</w:t>
      </w:r>
    </w:p>
    <w:p w14:paraId="194163CF" w14:textId="77777777" w:rsidR="007F78EB" w:rsidRDefault="00D42C01">
      <w:r>
        <w:t>Dra</w:t>
      </w:r>
      <w:r w:rsidR="00781D6F">
        <w:t>. Rossana CHA</w:t>
      </w:r>
      <w:r w:rsidR="007F78EB">
        <w:t>H</w:t>
      </w:r>
      <w:r w:rsidR="00781D6F">
        <w:t>LA</w:t>
      </w:r>
    </w:p>
    <w:p w14:paraId="79905812" w14:textId="23F5881F" w:rsidR="00013657" w:rsidRDefault="007F78EB">
      <w:r w:rsidRPr="00013657">
        <w:rPr>
          <w:u w:val="single"/>
        </w:rPr>
        <w:t>S U   D E S P A C H O</w:t>
      </w:r>
      <w:r w:rsidRPr="00C70346">
        <w:t>.-</w:t>
      </w:r>
      <w:r w:rsidR="002606C4" w:rsidRPr="00C70346">
        <w:t xml:space="preserve"> </w:t>
      </w:r>
      <w:r w:rsidR="00DC295F" w:rsidRPr="00C70346">
        <w:t xml:space="preserve">                          </w:t>
      </w:r>
      <w:r w:rsidR="00355C62">
        <w:t xml:space="preserve">           </w:t>
      </w:r>
      <w:r w:rsidR="00DC295F" w:rsidRPr="00C70346">
        <w:t xml:space="preserve">  </w:t>
      </w:r>
    </w:p>
    <w:p w14:paraId="011F9183" w14:textId="77777777" w:rsidR="00355C62" w:rsidRDefault="00355C62">
      <w:pPr>
        <w:rPr>
          <w:u w:val="single"/>
        </w:rPr>
      </w:pPr>
    </w:p>
    <w:p w14:paraId="7095E12F" w14:textId="76FFFC68" w:rsidR="00013657" w:rsidRDefault="00013657">
      <w:r w:rsidRPr="003C1198">
        <w:t xml:space="preserve">De </w:t>
      </w:r>
      <w:r w:rsidR="003C1198" w:rsidRPr="003C1198">
        <w:t>mi mayor consideración:</w:t>
      </w:r>
    </w:p>
    <w:p w14:paraId="2A01B0DB" w14:textId="7F758610" w:rsidR="008F2E1F" w:rsidRDefault="00900542" w:rsidP="005737EF">
      <w:pPr>
        <w:jc w:val="both"/>
      </w:pPr>
      <w:r>
        <w:t xml:space="preserve">                                                           Impuesto del P</w:t>
      </w:r>
      <w:r w:rsidR="0044792C">
        <w:t xml:space="preserve">royecto denominado </w:t>
      </w:r>
      <w:r w:rsidR="00FB7EEA">
        <w:t>“</w:t>
      </w:r>
      <w:r w:rsidR="0044792C">
        <w:t xml:space="preserve">Estrategia de </w:t>
      </w:r>
      <w:proofErr w:type="spellStart"/>
      <w:r w:rsidR="0044792C">
        <w:t>Efici</w:t>
      </w:r>
      <w:r w:rsidR="008C5238">
        <w:t>e</w:t>
      </w:r>
      <w:r w:rsidR="0044792C">
        <w:t>ntización</w:t>
      </w:r>
      <w:proofErr w:type="spellEnd"/>
      <w:r w:rsidR="008C5238">
        <w:t xml:space="preserve"> del Transporte Público Urbano de Pasajeros</w:t>
      </w:r>
      <w:r w:rsidR="001C67DE">
        <w:t>”</w:t>
      </w:r>
      <w:r w:rsidR="00BD737D">
        <w:t xml:space="preserve">, impulsado  por vuestra </w:t>
      </w:r>
      <w:r w:rsidR="001C67DE">
        <w:t>administra</w:t>
      </w:r>
      <w:r w:rsidR="00EE431A">
        <w:t>ción</w:t>
      </w:r>
      <w:r w:rsidR="00BD737D">
        <w:t xml:space="preserve"> y a título de colaboración</w:t>
      </w:r>
      <w:r w:rsidR="00EE431A">
        <w:t>,</w:t>
      </w:r>
      <w:r w:rsidR="00BD737D">
        <w:t xml:space="preserve"> </w:t>
      </w:r>
      <w:r w:rsidR="00A8744E">
        <w:t>respetuosamente</w:t>
      </w:r>
      <w:r w:rsidR="00D37E7F">
        <w:t xml:space="preserve"> digo</w:t>
      </w:r>
      <w:r w:rsidR="002619AF">
        <w:t>:</w:t>
      </w:r>
      <w:r w:rsidR="005737EF">
        <w:t xml:space="preserve"> </w:t>
      </w:r>
    </w:p>
    <w:p w14:paraId="36CF1499" w14:textId="5DB479FD" w:rsidR="00A07A6B" w:rsidRPr="000719F1" w:rsidRDefault="005737EF" w:rsidP="005D0806">
      <w:pPr>
        <w:pStyle w:val="Prrafodelista"/>
        <w:numPr>
          <w:ilvl w:val="0"/>
          <w:numId w:val="3"/>
        </w:numPr>
        <w:shd w:val="clear" w:color="auto" w:fill="FFFFFF"/>
        <w:spacing w:after="0" w:line="240" w:lineRule="auto"/>
        <w:jc w:val="both"/>
        <w:textAlignment w:val="baseline"/>
        <w:rPr>
          <w:rFonts w:ascii="Calibri" w:eastAsia="Times New Roman" w:hAnsi="Calibri" w:cs="Calibri"/>
          <w:color w:val="000000"/>
          <w:kern w:val="0"/>
          <w:lang w:eastAsia="es-AR"/>
          <w14:ligatures w14:val="none"/>
        </w:rPr>
      </w:pPr>
      <w:r w:rsidRPr="005737EF">
        <w:t>Es cierto que el Servicio de transporte público de pasajeros no es de excelencia, pero si no se considera el contexto se equivocan en el diagnóstico</w:t>
      </w:r>
      <w:r w:rsidR="00CF30F9">
        <w:t>.</w:t>
      </w:r>
      <w:r w:rsidR="00A55385">
        <w:t xml:space="preserve"> </w:t>
      </w:r>
    </w:p>
    <w:p w14:paraId="0DECD452" w14:textId="77777777" w:rsidR="000719F1" w:rsidRPr="007C1F07" w:rsidRDefault="000719F1" w:rsidP="00A55385">
      <w:pPr>
        <w:pStyle w:val="Prrafodelista"/>
        <w:jc w:val="both"/>
      </w:pPr>
      <w:r w:rsidRPr="007C1F07">
        <w:t>La crisis tiene como componentes: quita del subsidio nacional; pérdida del 45% de pasajeros desde la pandemia; Inflación; aumento indiscriminado de los costos operativos; inestabilidad económica y financiera del sector; falta de control y fiscalización de las aplicaciones de autos y en especial las motos.</w:t>
      </w:r>
    </w:p>
    <w:p w14:paraId="72844566" w14:textId="77777777" w:rsidR="00AA3627" w:rsidRDefault="005D0806" w:rsidP="005D0806">
      <w:pPr>
        <w:pStyle w:val="Prrafodelista"/>
        <w:numPr>
          <w:ilvl w:val="0"/>
          <w:numId w:val="3"/>
        </w:numPr>
        <w:shd w:val="clear" w:color="auto" w:fill="FFFFFF"/>
        <w:spacing w:after="0" w:line="240" w:lineRule="auto"/>
        <w:jc w:val="both"/>
        <w:textAlignment w:val="baseline"/>
        <w:rPr>
          <w:rFonts w:ascii="Calibri" w:eastAsia="Times New Roman" w:hAnsi="Calibri" w:cs="Calibri"/>
          <w:color w:val="000000"/>
          <w:kern w:val="0"/>
          <w:lang w:eastAsia="es-AR"/>
          <w14:ligatures w14:val="none"/>
        </w:rPr>
      </w:pPr>
      <w:r w:rsidRPr="008E47E3">
        <w:rPr>
          <w:rFonts w:ascii="Calibri" w:eastAsia="Times New Roman" w:hAnsi="Calibri" w:cs="Calibri"/>
          <w:color w:val="000000"/>
          <w:kern w:val="0"/>
          <w:lang w:eastAsia="es-AR"/>
          <w14:ligatures w14:val="none"/>
        </w:rPr>
        <w:t>El transporte público de pasajeros reviste la calidad de servicio público no domiciliario, por lo que debe satisfacer las necesidades de carácter general en materia de transporte, en igualdad de condiciones para todos los usuarios.</w:t>
      </w:r>
    </w:p>
    <w:p w14:paraId="54B47B46" w14:textId="6DBC6374" w:rsidR="00A35489" w:rsidRDefault="00AA3627" w:rsidP="005D0806">
      <w:pPr>
        <w:pStyle w:val="Prrafodelista"/>
        <w:numPr>
          <w:ilvl w:val="0"/>
          <w:numId w:val="3"/>
        </w:numPr>
        <w:shd w:val="clear" w:color="auto" w:fill="FFFFFF"/>
        <w:spacing w:after="0" w:line="240" w:lineRule="auto"/>
        <w:jc w:val="both"/>
        <w:textAlignment w:val="baseline"/>
        <w:rPr>
          <w:rFonts w:ascii="Calibri" w:eastAsia="Times New Roman" w:hAnsi="Calibri" w:cs="Calibri"/>
          <w:color w:val="000000"/>
          <w:kern w:val="0"/>
          <w:lang w:eastAsia="es-AR"/>
          <w14:ligatures w14:val="none"/>
        </w:rPr>
      </w:pPr>
      <w:r>
        <w:rPr>
          <w:rFonts w:ascii="Calibri" w:eastAsia="Times New Roman" w:hAnsi="Calibri" w:cs="Calibri"/>
          <w:color w:val="000000"/>
          <w:kern w:val="0"/>
          <w:lang w:eastAsia="es-AR"/>
          <w14:ligatures w14:val="none"/>
        </w:rPr>
        <w:t>S</w:t>
      </w:r>
      <w:r w:rsidR="005D0806" w:rsidRPr="008E47E3">
        <w:rPr>
          <w:rFonts w:ascii="Calibri" w:eastAsia="Times New Roman" w:hAnsi="Calibri" w:cs="Calibri"/>
          <w:color w:val="000000"/>
          <w:kern w:val="0"/>
          <w:lang w:eastAsia="es-AR"/>
          <w14:ligatures w14:val="none"/>
        </w:rPr>
        <w:t>ería un grav</w:t>
      </w:r>
      <w:r w:rsidR="00C62CBD">
        <w:rPr>
          <w:rFonts w:ascii="Calibri" w:eastAsia="Times New Roman" w:hAnsi="Calibri" w:cs="Calibri"/>
          <w:color w:val="000000"/>
          <w:kern w:val="0"/>
          <w:lang w:eastAsia="es-AR"/>
          <w14:ligatures w14:val="none"/>
        </w:rPr>
        <w:t>e</w:t>
      </w:r>
      <w:r w:rsidR="005D0806" w:rsidRPr="008E47E3">
        <w:rPr>
          <w:rFonts w:ascii="Calibri" w:eastAsia="Times New Roman" w:hAnsi="Calibri" w:cs="Calibri"/>
          <w:color w:val="000000"/>
          <w:kern w:val="0"/>
          <w:lang w:eastAsia="es-AR"/>
          <w14:ligatures w14:val="none"/>
        </w:rPr>
        <w:t xml:space="preserve"> error </w:t>
      </w:r>
      <w:r w:rsidR="003009A0" w:rsidRPr="008E47E3">
        <w:rPr>
          <w:rFonts w:ascii="Calibri" w:eastAsia="Times New Roman" w:hAnsi="Calibri" w:cs="Calibri"/>
          <w:color w:val="000000"/>
          <w:kern w:val="0"/>
          <w:lang w:eastAsia="es-AR"/>
          <w14:ligatures w14:val="none"/>
        </w:rPr>
        <w:t>dificultar</w:t>
      </w:r>
      <w:r w:rsidR="00BB4B30" w:rsidRPr="008E47E3">
        <w:rPr>
          <w:rFonts w:ascii="Calibri" w:eastAsia="Times New Roman" w:hAnsi="Calibri" w:cs="Calibri"/>
          <w:color w:val="000000"/>
          <w:kern w:val="0"/>
          <w:lang w:eastAsia="es-AR"/>
          <w14:ligatures w14:val="none"/>
        </w:rPr>
        <w:t xml:space="preserve"> el acceso </w:t>
      </w:r>
      <w:r w:rsidR="00503849">
        <w:rPr>
          <w:rFonts w:ascii="Calibri" w:eastAsia="Times New Roman" w:hAnsi="Calibri" w:cs="Calibri"/>
          <w:color w:val="000000"/>
          <w:kern w:val="0"/>
          <w:lang w:eastAsia="es-AR"/>
          <w14:ligatures w14:val="none"/>
        </w:rPr>
        <w:t xml:space="preserve">directo </w:t>
      </w:r>
      <w:r w:rsidR="00BB4B30" w:rsidRPr="008E47E3">
        <w:rPr>
          <w:rFonts w:ascii="Calibri" w:eastAsia="Times New Roman" w:hAnsi="Calibri" w:cs="Calibri"/>
          <w:color w:val="000000"/>
          <w:kern w:val="0"/>
          <w:lang w:eastAsia="es-AR"/>
          <w14:ligatures w14:val="none"/>
        </w:rPr>
        <w:t>a establecimientos escolares</w:t>
      </w:r>
      <w:r w:rsidR="005A2B84" w:rsidRPr="008E47E3">
        <w:rPr>
          <w:rFonts w:ascii="Calibri" w:eastAsia="Times New Roman" w:hAnsi="Calibri" w:cs="Calibri"/>
          <w:color w:val="000000"/>
          <w:kern w:val="0"/>
          <w:lang w:eastAsia="es-AR"/>
          <w14:ligatures w14:val="none"/>
        </w:rPr>
        <w:t>, facultades, hospitales, sanatorios, consultorios e instituciones públicas como Subsidio de Salud</w:t>
      </w:r>
      <w:r w:rsidR="0064635A" w:rsidRPr="008E47E3">
        <w:rPr>
          <w:rFonts w:ascii="Calibri" w:eastAsia="Times New Roman" w:hAnsi="Calibri" w:cs="Calibri"/>
          <w:color w:val="000000"/>
          <w:kern w:val="0"/>
          <w:lang w:eastAsia="es-AR"/>
          <w14:ligatures w14:val="none"/>
        </w:rPr>
        <w:t>, PAMI, ANSES etc.</w:t>
      </w:r>
      <w:r w:rsidR="00A35489">
        <w:rPr>
          <w:rFonts w:ascii="Calibri" w:eastAsia="Times New Roman" w:hAnsi="Calibri" w:cs="Calibri"/>
          <w:color w:val="000000"/>
          <w:kern w:val="0"/>
          <w:lang w:eastAsia="es-AR"/>
          <w14:ligatures w14:val="none"/>
        </w:rPr>
        <w:t>, por la división en 7 anillos.</w:t>
      </w:r>
    </w:p>
    <w:p w14:paraId="02773FF2" w14:textId="7926589D" w:rsidR="0008297B" w:rsidRDefault="0073024E" w:rsidP="005D0806">
      <w:pPr>
        <w:pStyle w:val="Prrafodelista"/>
        <w:numPr>
          <w:ilvl w:val="0"/>
          <w:numId w:val="3"/>
        </w:numPr>
        <w:shd w:val="clear" w:color="auto" w:fill="FFFFFF"/>
        <w:spacing w:after="0" w:line="240" w:lineRule="auto"/>
        <w:jc w:val="both"/>
        <w:textAlignment w:val="baseline"/>
        <w:rPr>
          <w:rFonts w:ascii="Calibri" w:eastAsia="Times New Roman" w:hAnsi="Calibri" w:cs="Calibri"/>
          <w:color w:val="000000"/>
          <w:kern w:val="0"/>
          <w:lang w:eastAsia="es-AR"/>
          <w14:ligatures w14:val="none"/>
        </w:rPr>
      </w:pPr>
      <w:r>
        <w:rPr>
          <w:rFonts w:ascii="Calibri" w:eastAsia="Times New Roman" w:hAnsi="Calibri" w:cs="Calibri"/>
          <w:color w:val="000000"/>
          <w:kern w:val="0"/>
          <w:lang w:eastAsia="es-AR"/>
          <w14:ligatures w14:val="none"/>
        </w:rPr>
        <w:t>Esa</w:t>
      </w:r>
      <w:r w:rsidR="00A35489">
        <w:rPr>
          <w:rFonts w:ascii="Calibri" w:eastAsia="Times New Roman" w:hAnsi="Calibri" w:cs="Calibri"/>
          <w:color w:val="000000"/>
          <w:kern w:val="0"/>
          <w:lang w:eastAsia="es-AR"/>
          <w14:ligatures w14:val="none"/>
        </w:rPr>
        <w:t xml:space="preserve"> división en </w:t>
      </w:r>
      <w:r w:rsidR="0008297B">
        <w:rPr>
          <w:rFonts w:ascii="Calibri" w:eastAsia="Times New Roman" w:hAnsi="Calibri" w:cs="Calibri"/>
          <w:color w:val="000000"/>
          <w:kern w:val="0"/>
          <w:lang w:eastAsia="es-AR"/>
          <w14:ligatures w14:val="none"/>
        </w:rPr>
        <w:t xml:space="preserve">7 anillos </w:t>
      </w:r>
      <w:r>
        <w:rPr>
          <w:rFonts w:ascii="Calibri" w:eastAsia="Times New Roman" w:hAnsi="Calibri" w:cs="Calibri"/>
          <w:color w:val="000000"/>
          <w:kern w:val="0"/>
          <w:lang w:eastAsia="es-AR"/>
          <w14:ligatures w14:val="none"/>
        </w:rPr>
        <w:t>favorecerá</w:t>
      </w:r>
      <w:r w:rsidR="0008297B">
        <w:rPr>
          <w:rFonts w:ascii="Calibri" w:eastAsia="Times New Roman" w:hAnsi="Calibri" w:cs="Calibri"/>
          <w:color w:val="000000"/>
          <w:kern w:val="0"/>
          <w:lang w:eastAsia="es-AR"/>
          <w14:ligatures w14:val="none"/>
        </w:rPr>
        <w:t xml:space="preserve"> el uso de LAS APLICACIONES EN DETRIMENTO DEL TRANSPORTE PUBLICO DE PASAJEROS</w:t>
      </w:r>
      <w:r w:rsidR="0018165A">
        <w:rPr>
          <w:rFonts w:ascii="Calibri" w:eastAsia="Times New Roman" w:hAnsi="Calibri" w:cs="Calibri"/>
          <w:color w:val="000000"/>
          <w:kern w:val="0"/>
          <w:lang w:eastAsia="es-AR"/>
          <w14:ligatures w14:val="none"/>
        </w:rPr>
        <w:t xml:space="preserve">, YA QUE EL USUARIO </w:t>
      </w:r>
      <w:r w:rsidR="00051A6C">
        <w:rPr>
          <w:rFonts w:ascii="Calibri" w:eastAsia="Times New Roman" w:hAnsi="Calibri" w:cs="Calibri"/>
          <w:color w:val="000000"/>
          <w:kern w:val="0"/>
          <w:lang w:eastAsia="es-AR"/>
          <w14:ligatures w14:val="none"/>
        </w:rPr>
        <w:t xml:space="preserve">AL TENER QUE ABORDAR DOS </w:t>
      </w:r>
      <w:r w:rsidR="00683756">
        <w:rPr>
          <w:rFonts w:ascii="Calibri" w:eastAsia="Times New Roman" w:hAnsi="Calibri" w:cs="Calibri"/>
          <w:color w:val="000000"/>
          <w:kern w:val="0"/>
          <w:lang w:eastAsia="es-AR"/>
          <w14:ligatures w14:val="none"/>
        </w:rPr>
        <w:t>O MAS BONDIS</w:t>
      </w:r>
      <w:r w:rsidR="00C10ED6">
        <w:rPr>
          <w:rFonts w:ascii="Calibri" w:eastAsia="Times New Roman" w:hAnsi="Calibri" w:cs="Calibri"/>
          <w:color w:val="000000"/>
          <w:kern w:val="0"/>
          <w:lang w:eastAsia="es-AR"/>
          <w14:ligatures w14:val="none"/>
        </w:rPr>
        <w:t xml:space="preserve"> EL</w:t>
      </w:r>
      <w:r w:rsidR="00BC5E55">
        <w:rPr>
          <w:rFonts w:ascii="Calibri" w:eastAsia="Times New Roman" w:hAnsi="Calibri" w:cs="Calibri"/>
          <w:color w:val="000000"/>
          <w:kern w:val="0"/>
          <w:lang w:eastAsia="es-AR"/>
          <w14:ligatures w14:val="none"/>
        </w:rPr>
        <w:t xml:space="preserve"> COSTO DEL </w:t>
      </w:r>
      <w:r w:rsidR="00C10ED6">
        <w:rPr>
          <w:rFonts w:ascii="Calibri" w:eastAsia="Times New Roman" w:hAnsi="Calibri" w:cs="Calibri"/>
          <w:color w:val="000000"/>
          <w:kern w:val="0"/>
          <w:lang w:eastAsia="es-AR"/>
          <w14:ligatures w14:val="none"/>
        </w:rPr>
        <w:t>PASAJE</w:t>
      </w:r>
      <w:r w:rsidR="00964BBB">
        <w:rPr>
          <w:rFonts w:ascii="Calibri" w:eastAsia="Times New Roman" w:hAnsi="Calibri" w:cs="Calibri"/>
          <w:color w:val="000000"/>
          <w:kern w:val="0"/>
          <w:lang w:eastAsia="es-AR"/>
          <w14:ligatures w14:val="none"/>
        </w:rPr>
        <w:t xml:space="preserve"> SERA </w:t>
      </w:r>
      <w:r w:rsidR="005974FF">
        <w:rPr>
          <w:rFonts w:ascii="Calibri" w:eastAsia="Times New Roman" w:hAnsi="Calibri" w:cs="Calibri"/>
          <w:color w:val="000000"/>
          <w:kern w:val="0"/>
          <w:lang w:eastAsia="es-AR"/>
          <w14:ligatures w14:val="none"/>
        </w:rPr>
        <w:t>SUPERIOR AL DE</w:t>
      </w:r>
      <w:r w:rsidR="003E1F8D">
        <w:rPr>
          <w:rFonts w:ascii="Calibri" w:eastAsia="Times New Roman" w:hAnsi="Calibri" w:cs="Calibri"/>
          <w:color w:val="000000"/>
          <w:kern w:val="0"/>
          <w:lang w:eastAsia="es-AR"/>
          <w14:ligatures w14:val="none"/>
        </w:rPr>
        <w:t xml:space="preserve"> </w:t>
      </w:r>
      <w:r w:rsidR="005974FF">
        <w:rPr>
          <w:rFonts w:ascii="Calibri" w:eastAsia="Times New Roman" w:hAnsi="Calibri" w:cs="Calibri"/>
          <w:color w:val="000000"/>
          <w:kern w:val="0"/>
          <w:lang w:eastAsia="es-AR"/>
          <w14:ligatures w14:val="none"/>
        </w:rPr>
        <w:t>L</w:t>
      </w:r>
      <w:r w:rsidR="003E1F8D">
        <w:rPr>
          <w:rFonts w:ascii="Calibri" w:eastAsia="Times New Roman" w:hAnsi="Calibri" w:cs="Calibri"/>
          <w:color w:val="000000"/>
          <w:kern w:val="0"/>
          <w:lang w:eastAsia="es-AR"/>
          <w14:ligatures w14:val="none"/>
        </w:rPr>
        <w:t>A</w:t>
      </w:r>
      <w:r w:rsidR="009F19B7">
        <w:rPr>
          <w:rFonts w:ascii="Calibri" w:eastAsia="Times New Roman" w:hAnsi="Calibri" w:cs="Calibri"/>
          <w:color w:val="000000"/>
          <w:kern w:val="0"/>
          <w:lang w:eastAsia="es-AR"/>
          <w14:ligatures w14:val="none"/>
        </w:rPr>
        <w:t xml:space="preserve"> </w:t>
      </w:r>
      <w:r w:rsidR="006839D2">
        <w:rPr>
          <w:rFonts w:ascii="Calibri" w:eastAsia="Times New Roman" w:hAnsi="Calibri" w:cs="Calibri"/>
          <w:color w:val="000000"/>
          <w:kern w:val="0"/>
          <w:lang w:eastAsia="es-AR"/>
          <w14:ligatures w14:val="none"/>
        </w:rPr>
        <w:t>APLICACION</w:t>
      </w:r>
      <w:r w:rsidR="00197B1A">
        <w:rPr>
          <w:rFonts w:ascii="Calibri" w:eastAsia="Times New Roman" w:hAnsi="Calibri" w:cs="Calibri"/>
          <w:color w:val="000000"/>
          <w:kern w:val="0"/>
          <w:lang w:eastAsia="es-AR"/>
          <w14:ligatures w14:val="none"/>
        </w:rPr>
        <w:t xml:space="preserve"> </w:t>
      </w:r>
      <w:r w:rsidR="00177F8D">
        <w:rPr>
          <w:rFonts w:ascii="Calibri" w:eastAsia="Times New Roman" w:hAnsi="Calibri" w:cs="Calibri"/>
          <w:color w:val="000000"/>
          <w:kern w:val="0"/>
          <w:lang w:eastAsia="es-AR"/>
          <w14:ligatures w14:val="none"/>
        </w:rPr>
        <w:t>CON LA QUE</w:t>
      </w:r>
      <w:r w:rsidR="00197B1A">
        <w:rPr>
          <w:rFonts w:ascii="Calibri" w:eastAsia="Times New Roman" w:hAnsi="Calibri" w:cs="Calibri"/>
          <w:color w:val="000000"/>
          <w:kern w:val="0"/>
          <w:lang w:eastAsia="es-AR"/>
          <w14:ligatures w14:val="none"/>
        </w:rPr>
        <w:t xml:space="preserve"> </w:t>
      </w:r>
      <w:r w:rsidR="00BF74D3">
        <w:rPr>
          <w:rFonts w:ascii="Calibri" w:eastAsia="Times New Roman" w:hAnsi="Calibri" w:cs="Calibri"/>
          <w:color w:val="000000"/>
          <w:kern w:val="0"/>
          <w:lang w:eastAsia="es-AR"/>
          <w14:ligatures w14:val="none"/>
        </w:rPr>
        <w:t xml:space="preserve">TENDRA </w:t>
      </w:r>
      <w:r w:rsidR="00197B1A">
        <w:rPr>
          <w:rFonts w:ascii="Calibri" w:eastAsia="Times New Roman" w:hAnsi="Calibri" w:cs="Calibri"/>
          <w:color w:val="000000"/>
          <w:kern w:val="0"/>
          <w:lang w:eastAsia="es-AR"/>
          <w14:ligatures w14:val="none"/>
        </w:rPr>
        <w:t xml:space="preserve">UN VIAJE </w:t>
      </w:r>
      <w:r w:rsidR="00BF74D3">
        <w:rPr>
          <w:rFonts w:ascii="Calibri" w:eastAsia="Times New Roman" w:hAnsi="Calibri" w:cs="Calibri"/>
          <w:color w:val="000000"/>
          <w:kern w:val="0"/>
          <w:lang w:eastAsia="es-AR"/>
          <w14:ligatures w14:val="none"/>
        </w:rPr>
        <w:t>DE PUNTO A PUNTO</w:t>
      </w:r>
      <w:r w:rsidR="009B5986">
        <w:rPr>
          <w:rFonts w:ascii="Calibri" w:eastAsia="Times New Roman" w:hAnsi="Calibri" w:cs="Calibri"/>
          <w:color w:val="000000"/>
          <w:kern w:val="0"/>
          <w:lang w:eastAsia="es-AR"/>
          <w14:ligatures w14:val="none"/>
        </w:rPr>
        <w:t xml:space="preserve">, GENERANDO </w:t>
      </w:r>
      <w:r w:rsidR="00F2640D">
        <w:rPr>
          <w:rFonts w:ascii="Calibri" w:eastAsia="Times New Roman" w:hAnsi="Calibri" w:cs="Calibri"/>
          <w:color w:val="000000"/>
          <w:kern w:val="0"/>
          <w:lang w:eastAsia="es-AR"/>
          <w14:ligatures w14:val="none"/>
        </w:rPr>
        <w:t>MAYOR PERDIDA DE PASAJEROS AL SE</w:t>
      </w:r>
      <w:r w:rsidR="00197B1A">
        <w:rPr>
          <w:rFonts w:ascii="Calibri" w:eastAsia="Times New Roman" w:hAnsi="Calibri" w:cs="Calibri"/>
          <w:color w:val="000000"/>
          <w:kern w:val="0"/>
          <w:lang w:eastAsia="es-AR"/>
          <w14:ligatures w14:val="none"/>
        </w:rPr>
        <w:t>C</w:t>
      </w:r>
      <w:r w:rsidR="00F2640D">
        <w:rPr>
          <w:rFonts w:ascii="Calibri" w:eastAsia="Times New Roman" w:hAnsi="Calibri" w:cs="Calibri"/>
          <w:color w:val="000000"/>
          <w:kern w:val="0"/>
          <w:lang w:eastAsia="es-AR"/>
          <w14:ligatures w14:val="none"/>
        </w:rPr>
        <w:t xml:space="preserve">TOR </w:t>
      </w:r>
      <w:r w:rsidR="006839D2">
        <w:rPr>
          <w:rFonts w:ascii="Calibri" w:eastAsia="Times New Roman" w:hAnsi="Calibri" w:cs="Calibri"/>
          <w:color w:val="000000"/>
          <w:kern w:val="0"/>
          <w:lang w:eastAsia="es-AR"/>
          <w14:ligatures w14:val="none"/>
        </w:rPr>
        <w:t xml:space="preserve">EL TRANSPORTE </w:t>
      </w:r>
      <w:r w:rsidR="00F2640D">
        <w:rPr>
          <w:rFonts w:ascii="Calibri" w:eastAsia="Times New Roman" w:hAnsi="Calibri" w:cs="Calibri"/>
          <w:color w:val="000000"/>
          <w:kern w:val="0"/>
          <w:lang w:eastAsia="es-AR"/>
          <w14:ligatures w14:val="none"/>
        </w:rPr>
        <w:t>PUBLICO.</w:t>
      </w:r>
    </w:p>
    <w:p w14:paraId="58C21AF7" w14:textId="48C897F8" w:rsidR="00624C0E" w:rsidRDefault="008B71E1" w:rsidP="005D0806">
      <w:pPr>
        <w:pStyle w:val="Prrafodelista"/>
        <w:numPr>
          <w:ilvl w:val="0"/>
          <w:numId w:val="3"/>
        </w:numPr>
        <w:shd w:val="clear" w:color="auto" w:fill="FFFFFF"/>
        <w:spacing w:after="0" w:line="240" w:lineRule="auto"/>
        <w:jc w:val="both"/>
        <w:textAlignment w:val="baseline"/>
        <w:rPr>
          <w:rFonts w:ascii="Calibri" w:eastAsia="Times New Roman" w:hAnsi="Calibri" w:cs="Calibri"/>
          <w:color w:val="000000"/>
          <w:kern w:val="0"/>
          <w:lang w:eastAsia="es-AR"/>
          <w14:ligatures w14:val="none"/>
        </w:rPr>
      </w:pPr>
      <w:r>
        <w:rPr>
          <w:rFonts w:ascii="Calibri" w:eastAsia="Times New Roman" w:hAnsi="Calibri" w:cs="Calibri"/>
          <w:color w:val="000000"/>
          <w:kern w:val="0"/>
          <w:lang w:eastAsia="es-AR"/>
          <w14:ligatures w14:val="none"/>
        </w:rPr>
        <w:t>LA DIVISIÓN TERRITORIAL EN</w:t>
      </w:r>
      <w:r w:rsidR="004369F6">
        <w:rPr>
          <w:rFonts w:ascii="Calibri" w:eastAsia="Times New Roman" w:hAnsi="Calibri" w:cs="Calibri"/>
          <w:color w:val="000000"/>
          <w:kern w:val="0"/>
          <w:lang w:eastAsia="es-AR"/>
          <w14:ligatures w14:val="none"/>
        </w:rPr>
        <w:t xml:space="preserve"> ANILLOS, TAMPOCO </w:t>
      </w:r>
      <w:r w:rsidR="00661511">
        <w:rPr>
          <w:rFonts w:ascii="Calibri" w:eastAsia="Times New Roman" w:hAnsi="Calibri" w:cs="Calibri"/>
          <w:color w:val="000000"/>
          <w:kern w:val="0"/>
          <w:lang w:eastAsia="es-AR"/>
          <w14:ligatures w14:val="none"/>
        </w:rPr>
        <w:t xml:space="preserve">VA A GARANTIZAR UN EFICIENTE E IGUAL </w:t>
      </w:r>
      <w:r w:rsidR="00D90CBD">
        <w:rPr>
          <w:rFonts w:ascii="Calibri" w:eastAsia="Times New Roman" w:hAnsi="Calibri" w:cs="Calibri"/>
          <w:color w:val="000000"/>
          <w:kern w:val="0"/>
          <w:lang w:eastAsia="es-AR"/>
          <w14:ligatures w14:val="none"/>
        </w:rPr>
        <w:t>DISTRIBUCION DE LA RELACION KM/PASAJERO</w:t>
      </w:r>
      <w:r w:rsidR="0087659A">
        <w:rPr>
          <w:rFonts w:ascii="Calibri" w:eastAsia="Times New Roman" w:hAnsi="Calibri" w:cs="Calibri"/>
          <w:color w:val="000000"/>
          <w:kern w:val="0"/>
          <w:lang w:eastAsia="es-AR"/>
          <w14:ligatures w14:val="none"/>
        </w:rPr>
        <w:t>, BENEFICIANDO A UNOS Y PERJUDICANDO A OTROS.</w:t>
      </w:r>
    </w:p>
    <w:p w14:paraId="7DEF072E" w14:textId="77777777" w:rsidR="0094324A" w:rsidRDefault="0094324A" w:rsidP="0094324A">
      <w:pPr>
        <w:pStyle w:val="Prrafodelista"/>
        <w:shd w:val="clear" w:color="auto" w:fill="FFFFFF"/>
        <w:spacing w:after="0" w:line="240" w:lineRule="auto"/>
        <w:jc w:val="both"/>
        <w:textAlignment w:val="baseline"/>
      </w:pPr>
    </w:p>
    <w:p w14:paraId="755E89AB" w14:textId="4C96A72C" w:rsidR="0094324A" w:rsidRDefault="004B32C2" w:rsidP="0094324A">
      <w:pPr>
        <w:pStyle w:val="Prrafodelista"/>
        <w:shd w:val="clear" w:color="auto" w:fill="FFFFFF"/>
        <w:spacing w:after="0" w:line="240" w:lineRule="auto"/>
        <w:jc w:val="both"/>
        <w:textAlignment w:val="baseline"/>
      </w:pPr>
      <w:r>
        <w:t>PROPUESTA:</w:t>
      </w:r>
    </w:p>
    <w:p w14:paraId="4815B9D8" w14:textId="77777777" w:rsidR="007841DE" w:rsidRDefault="007841DE" w:rsidP="0094324A">
      <w:pPr>
        <w:pStyle w:val="Prrafodelista"/>
        <w:shd w:val="clear" w:color="auto" w:fill="FFFFFF"/>
        <w:spacing w:after="0" w:line="240" w:lineRule="auto"/>
        <w:jc w:val="both"/>
        <w:textAlignment w:val="baseline"/>
      </w:pPr>
    </w:p>
    <w:p w14:paraId="4CFF7E21" w14:textId="732A5AA5" w:rsidR="00325403" w:rsidRDefault="00325403" w:rsidP="00325403">
      <w:pPr>
        <w:pStyle w:val="Prrafodelista"/>
        <w:numPr>
          <w:ilvl w:val="0"/>
          <w:numId w:val="5"/>
        </w:numPr>
        <w:shd w:val="clear" w:color="auto" w:fill="FFFFFF"/>
        <w:spacing w:after="0" w:line="240" w:lineRule="auto"/>
        <w:jc w:val="both"/>
        <w:textAlignment w:val="baseline"/>
      </w:pPr>
      <w:r>
        <w:t>C</w:t>
      </w:r>
      <w:r w:rsidR="00CD6D54">
        <w:t xml:space="preserve">ONVERTIR AL SECTOR EN </w:t>
      </w:r>
      <w:r>
        <w:t xml:space="preserve">UNA MEGA UTE O </w:t>
      </w:r>
      <w:r w:rsidR="006D673D">
        <w:t>SOCIEDAD ANONIMA</w:t>
      </w:r>
      <w:r w:rsidR="000D4F9C">
        <w:t xml:space="preserve"> </w:t>
      </w:r>
      <w:r w:rsidR="00BA14BB">
        <w:t>CON LAS 14 EMPRESAS ADENTRO</w:t>
      </w:r>
      <w:r w:rsidR="00A833C7">
        <w:t>, ELIMINANDO</w:t>
      </w:r>
      <w:r w:rsidR="006D673D">
        <w:t xml:space="preserve"> LA  SUPERPOSICION D</w:t>
      </w:r>
      <w:r w:rsidR="0059737A">
        <w:t>E</w:t>
      </w:r>
      <w:r w:rsidR="006D673D">
        <w:t xml:space="preserve"> RECORRID</w:t>
      </w:r>
      <w:r w:rsidR="0059737A">
        <w:t>O</w:t>
      </w:r>
      <w:r w:rsidR="006D673D">
        <w:t>S</w:t>
      </w:r>
      <w:r w:rsidR="00A833C7">
        <w:t>,</w:t>
      </w:r>
      <w:r w:rsidR="009243F1">
        <w:t xml:space="preserve"> </w:t>
      </w:r>
      <w:r w:rsidR="0028126F">
        <w:t>TORNA</w:t>
      </w:r>
      <w:r w:rsidR="00A833C7">
        <w:t>NDO</w:t>
      </w:r>
      <w:r w:rsidR="00334E37">
        <w:t xml:space="preserve"> MAS </w:t>
      </w:r>
      <w:r w:rsidR="009243F1">
        <w:t>EFICIENT</w:t>
      </w:r>
      <w:r w:rsidR="00334E37">
        <w:t>E</w:t>
      </w:r>
      <w:r w:rsidR="009243F1">
        <w:t xml:space="preserve"> LA FRECUENCIA HORARIA</w:t>
      </w:r>
      <w:r w:rsidR="007673EF">
        <w:t>;</w:t>
      </w:r>
      <w:r w:rsidR="009A1B0C">
        <w:t xml:space="preserve"> SE </w:t>
      </w:r>
      <w:r w:rsidR="00621075">
        <w:t>AMPLIARIAN</w:t>
      </w:r>
      <w:r w:rsidR="006F7D01">
        <w:t xml:space="preserve"> LOS RECORRIDOS </w:t>
      </w:r>
      <w:r w:rsidR="009A1B0C">
        <w:t>A LAS ZONAS NO CUBIERTAS</w:t>
      </w:r>
      <w:r w:rsidR="006F7D01">
        <w:t xml:space="preserve"> Y SE PODRIAN FUCIONAR </w:t>
      </w:r>
      <w:r w:rsidR="00794C03">
        <w:t>TALLERES Y COMPRAS DE INSUMOS</w:t>
      </w:r>
      <w:r w:rsidR="009A1B0C">
        <w:t>.</w:t>
      </w:r>
    </w:p>
    <w:p w14:paraId="0C1F482E" w14:textId="683C5AB8" w:rsidR="004E47B7" w:rsidRDefault="004E47B7" w:rsidP="00325403">
      <w:pPr>
        <w:pStyle w:val="Prrafodelista"/>
        <w:numPr>
          <w:ilvl w:val="0"/>
          <w:numId w:val="5"/>
        </w:numPr>
        <w:shd w:val="clear" w:color="auto" w:fill="FFFFFF"/>
        <w:spacing w:after="0" w:line="240" w:lineRule="auto"/>
        <w:jc w:val="both"/>
        <w:textAlignment w:val="baseline"/>
      </w:pPr>
      <w:r>
        <w:t xml:space="preserve">10 AÑOS DE INCENTIVOS </w:t>
      </w:r>
      <w:r w:rsidR="0067492F">
        <w:t>FISCALES.</w:t>
      </w:r>
    </w:p>
    <w:p w14:paraId="098CB962" w14:textId="6FC32CBD" w:rsidR="0067492F" w:rsidRDefault="0067492F" w:rsidP="00325403">
      <w:pPr>
        <w:pStyle w:val="Prrafodelista"/>
        <w:numPr>
          <w:ilvl w:val="0"/>
          <w:numId w:val="5"/>
        </w:numPr>
        <w:shd w:val="clear" w:color="auto" w:fill="FFFFFF"/>
        <w:spacing w:after="0" w:line="240" w:lineRule="auto"/>
        <w:jc w:val="both"/>
        <w:textAlignment w:val="baseline"/>
      </w:pPr>
      <w:r>
        <w:lastRenderedPageBreak/>
        <w:t>CREA</w:t>
      </w:r>
      <w:r w:rsidR="00FA0C09">
        <w:t>R</w:t>
      </w:r>
      <w:r>
        <w:t xml:space="preserve"> UN FONDO FIDUCIARIO POR 10 AÑOS PARA </w:t>
      </w:r>
      <w:r w:rsidR="00070AF2">
        <w:t>FINANCIAR LA RECONVERSIÓN DEL TRANSPORTE DE PASAJEROS.</w:t>
      </w:r>
    </w:p>
    <w:p w14:paraId="498468B8" w14:textId="77777777" w:rsidR="00830886" w:rsidRDefault="008F3363" w:rsidP="00325403">
      <w:pPr>
        <w:pStyle w:val="Prrafodelista"/>
        <w:numPr>
          <w:ilvl w:val="0"/>
          <w:numId w:val="5"/>
        </w:numPr>
        <w:shd w:val="clear" w:color="auto" w:fill="FFFFFF"/>
        <w:spacing w:after="0" w:line="240" w:lineRule="auto"/>
        <w:jc w:val="both"/>
        <w:textAlignment w:val="baseline"/>
      </w:pPr>
      <w:r>
        <w:t xml:space="preserve">IMPLEMENTAR SERVICIOS DIFERENCIALES </w:t>
      </w:r>
      <w:r w:rsidR="009D5082">
        <w:t xml:space="preserve">DE PUNTO A PUNTO </w:t>
      </w:r>
      <w:r>
        <w:t>CON POCAS PARADAS</w:t>
      </w:r>
      <w:r w:rsidR="009D5082">
        <w:t>.</w:t>
      </w:r>
    </w:p>
    <w:p w14:paraId="2857F6B8" w14:textId="03287D05" w:rsidR="003678D9" w:rsidRDefault="00830886" w:rsidP="002C1D6C">
      <w:pPr>
        <w:pStyle w:val="Prrafodelista"/>
        <w:numPr>
          <w:ilvl w:val="0"/>
          <w:numId w:val="5"/>
        </w:numPr>
        <w:shd w:val="clear" w:color="auto" w:fill="FFFFFF"/>
        <w:spacing w:after="0" w:line="240" w:lineRule="auto"/>
        <w:jc w:val="both"/>
        <w:textAlignment w:val="baseline"/>
      </w:pPr>
      <w:r>
        <w:t xml:space="preserve">RECONVERTIR </w:t>
      </w:r>
      <w:r w:rsidR="00AC3FC6">
        <w:t xml:space="preserve">EN UNA PRIMERA ETAPA </w:t>
      </w:r>
      <w:r w:rsidR="00C41F0A">
        <w:t>EL SISTEMA DE COMBUSTION</w:t>
      </w:r>
      <w:r w:rsidR="00AC3FC6">
        <w:t xml:space="preserve"> PASANDO DE GAS OIL A BIODIESEL</w:t>
      </w:r>
      <w:r w:rsidR="00B9263D">
        <w:t>; EN UNA SEGUNDA ETAPA PASAR AL GAS CON LA PARTICIPACION DEL ESTADO</w:t>
      </w:r>
      <w:r w:rsidR="00040091">
        <w:t>.</w:t>
      </w:r>
      <w:r w:rsidR="003678D9">
        <w:t xml:space="preserve"> </w:t>
      </w:r>
    </w:p>
    <w:p w14:paraId="3D6F8302" w14:textId="21DF9EC7" w:rsidR="000C7859" w:rsidRDefault="000C7859" w:rsidP="002C1D6C">
      <w:pPr>
        <w:pStyle w:val="Prrafodelista"/>
        <w:numPr>
          <w:ilvl w:val="0"/>
          <w:numId w:val="5"/>
        </w:numPr>
        <w:shd w:val="clear" w:color="auto" w:fill="FFFFFF"/>
        <w:spacing w:after="0" w:line="240" w:lineRule="auto"/>
        <w:jc w:val="both"/>
        <w:textAlignment w:val="baseline"/>
      </w:pPr>
      <w:r>
        <w:t xml:space="preserve">REGULARIZACION Y  CONTROL DE LAS APLICACIONES, donde los conductores </w:t>
      </w:r>
      <w:r w:rsidR="00F42CE5">
        <w:t>PO</w:t>
      </w:r>
      <w:r w:rsidR="005E4074">
        <w:t>S</w:t>
      </w:r>
      <w:r w:rsidR="00F42CE5">
        <w:t xml:space="preserve">EAN </w:t>
      </w:r>
      <w:r>
        <w:t>Licencia de Conducir Profesional,</w:t>
      </w:r>
      <w:r w:rsidR="00C70A71">
        <w:t xml:space="preserve"> DE TAL MODO QUE TODOS  SEAN MAYORES DE 21 AÑOS.</w:t>
      </w:r>
    </w:p>
    <w:p w14:paraId="63588CCC" w14:textId="4FAE1BAB" w:rsidR="0026679E" w:rsidRDefault="000C7859" w:rsidP="0026679E">
      <w:pPr>
        <w:pStyle w:val="Prrafodelista"/>
        <w:numPr>
          <w:ilvl w:val="0"/>
          <w:numId w:val="5"/>
        </w:numPr>
        <w:jc w:val="both"/>
      </w:pPr>
      <w:r>
        <w:t>L</w:t>
      </w:r>
      <w:r w:rsidR="004316CF">
        <w:t xml:space="preserve">ICENCIA DE CONDUCIR PROFESIONAL PARA  </w:t>
      </w:r>
      <w:r w:rsidR="00424F37">
        <w:t>LOS CONDUCTORES DE APLICACIONES EN MOTO YA  QUE</w:t>
      </w:r>
      <w:r w:rsidR="0026679E">
        <w:t xml:space="preserve"> </w:t>
      </w:r>
      <w:r w:rsidR="00424F37">
        <w:t>TRANSPORTAN PASAJEROS</w:t>
      </w:r>
      <w:r>
        <w:t>.</w:t>
      </w:r>
    </w:p>
    <w:p w14:paraId="7A414979" w14:textId="01238679" w:rsidR="00990EBF" w:rsidRDefault="000C7859" w:rsidP="007C1F07">
      <w:pPr>
        <w:pStyle w:val="Prrafodelista"/>
        <w:numPr>
          <w:ilvl w:val="0"/>
          <w:numId w:val="5"/>
        </w:numPr>
        <w:jc w:val="both"/>
      </w:pPr>
      <w:r>
        <w:t>En el caso particular de la Licencia de Conducir Profesional para  CONDUCTOR DE MOTO-APLICACIÓN QUE ESTA TRANSPORTANDO PASAJEROS, la ley 24.449, en su Art. 2°, prevé que</w:t>
      </w:r>
      <w:r w:rsidR="004921D5">
        <w:t>:</w:t>
      </w:r>
      <w:r>
        <w:t xml:space="preserve"> </w:t>
      </w:r>
      <w:r w:rsidR="004921D5">
        <w:t>“</w:t>
      </w:r>
      <w:r w:rsidRPr="004921D5">
        <w:rPr>
          <w:u w:val="single"/>
        </w:rPr>
        <w:t>La autoridad local correspondiente podrá disponer por vía de excepción, exigencias distintas a las de esta ley y su reglamentación, cuando así lo impongan fundadamente específicas circunstancias locales”</w:t>
      </w:r>
      <w:r w:rsidRPr="00E05152">
        <w:t>.</w:t>
      </w:r>
      <w:r>
        <w:t xml:space="preserve"> De este modo también el conductor de MOTO APLICACIÓN deberá tener mínimo 21 años.</w:t>
      </w:r>
    </w:p>
    <w:p w14:paraId="7A120BD0" w14:textId="6EE107AF" w:rsidR="007C1F07" w:rsidRDefault="00990EBF" w:rsidP="007C1F07">
      <w:pPr>
        <w:pStyle w:val="Prrafodelista"/>
        <w:numPr>
          <w:ilvl w:val="0"/>
          <w:numId w:val="5"/>
        </w:numPr>
        <w:jc w:val="both"/>
      </w:pPr>
      <w:r>
        <w:t>Q</w:t>
      </w:r>
      <w:r w:rsidR="007C1F07" w:rsidRPr="007C1F07">
        <w:t>ue las empresas digitales sean solidariamente responsables con los prestadores del servicio; que tributen todos los impuestos y tasas locales; que estén inscriptas en la Secretaría de Movilidad Urbana; que estén inscriptas en el ARCA</w:t>
      </w:r>
      <w:r w:rsidR="009C4CB0">
        <w:t xml:space="preserve"> Y</w:t>
      </w:r>
      <w:r w:rsidR="007C1F07" w:rsidRPr="007C1F07">
        <w:t xml:space="preserve"> que tengan seguro de transportado.</w:t>
      </w:r>
    </w:p>
    <w:p w14:paraId="41E8E93F" w14:textId="77777777" w:rsidR="00B13BEC" w:rsidRDefault="00B13BEC" w:rsidP="00B13BEC">
      <w:pPr>
        <w:ind w:left="720"/>
        <w:jc w:val="both"/>
      </w:pPr>
    </w:p>
    <w:p w14:paraId="1F7D4B69" w14:textId="0060701F" w:rsidR="00B13BEC" w:rsidRPr="007C1F07" w:rsidRDefault="00B13BEC" w:rsidP="00B13BEC">
      <w:pPr>
        <w:ind w:left="720"/>
        <w:jc w:val="both"/>
      </w:pPr>
      <w:r>
        <w:t xml:space="preserve">Sin </w:t>
      </w:r>
      <w:r w:rsidR="00A43EB9">
        <w:t>otro particular, me despido de Ud.  reiterando mis saludos de distinguida consideración</w:t>
      </w:r>
    </w:p>
    <w:p w14:paraId="6651E4D9" w14:textId="2CAB2CBA" w:rsidR="007C1F07" w:rsidRPr="007C1F07" w:rsidRDefault="007C1F07" w:rsidP="007C1F07">
      <w:pPr>
        <w:jc w:val="both"/>
      </w:pPr>
      <w:r w:rsidRPr="007C1F07">
        <w:t>Enrique ROMERO</w:t>
      </w:r>
      <w:r w:rsidR="0046795B">
        <w:t xml:space="preserve">: </w:t>
      </w:r>
      <w:r w:rsidRPr="007C1F07">
        <w:t xml:space="preserve">Ex Director Gral de Transporte de la Provincia – Ex Director Gral de Transporte de </w:t>
      </w:r>
      <w:proofErr w:type="spellStart"/>
      <w:r w:rsidRPr="007C1F07">
        <w:t>Sgo</w:t>
      </w:r>
      <w:proofErr w:type="spellEnd"/>
      <w:r w:rsidRPr="007C1F07">
        <w:t>. Del Estero Y Ex Sub Secretario de Tránsito y Transporte de San Miguel de Tucumán</w:t>
      </w:r>
      <w:r w:rsidR="0046795B">
        <w:t>.</w:t>
      </w:r>
    </w:p>
    <w:p w14:paraId="3521DFB8" w14:textId="77777777" w:rsidR="002606C4" w:rsidRDefault="002606C4" w:rsidP="00060692">
      <w:pPr>
        <w:jc w:val="both"/>
      </w:pPr>
    </w:p>
    <w:p w14:paraId="10701CE6" w14:textId="77777777" w:rsidR="002606C4" w:rsidRDefault="002606C4" w:rsidP="00060692">
      <w:pPr>
        <w:jc w:val="both"/>
      </w:pPr>
    </w:p>
    <w:p w14:paraId="0ED9C1D6" w14:textId="77777777" w:rsidR="002606C4" w:rsidRDefault="002606C4" w:rsidP="00060692">
      <w:pPr>
        <w:jc w:val="both"/>
      </w:pPr>
    </w:p>
    <w:sectPr w:rsidR="002606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D0AC1"/>
    <w:multiLevelType w:val="hybridMultilevel"/>
    <w:tmpl w:val="BA10777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9534AFA"/>
    <w:multiLevelType w:val="hybridMultilevel"/>
    <w:tmpl w:val="117C38C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EE261D9"/>
    <w:multiLevelType w:val="hybridMultilevel"/>
    <w:tmpl w:val="FBD269CA"/>
    <w:lvl w:ilvl="0" w:tplc="D6EE1D78">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4B5D06B9"/>
    <w:multiLevelType w:val="hybridMultilevel"/>
    <w:tmpl w:val="B79A08C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E2F7D1F"/>
    <w:multiLevelType w:val="hybridMultilevel"/>
    <w:tmpl w:val="E2CA0006"/>
    <w:lvl w:ilvl="0" w:tplc="9DFC344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16cid:durableId="1874075391">
    <w:abstractNumId w:val="3"/>
  </w:num>
  <w:num w:numId="2" w16cid:durableId="1300842120">
    <w:abstractNumId w:val="1"/>
  </w:num>
  <w:num w:numId="3" w16cid:durableId="720901873">
    <w:abstractNumId w:val="0"/>
  </w:num>
  <w:num w:numId="4" w16cid:durableId="1946844040">
    <w:abstractNumId w:val="2"/>
  </w:num>
  <w:num w:numId="5" w16cid:durableId="84806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FCF"/>
    <w:rsid w:val="00013657"/>
    <w:rsid w:val="000302DB"/>
    <w:rsid w:val="00040091"/>
    <w:rsid w:val="00051A6C"/>
    <w:rsid w:val="000530E9"/>
    <w:rsid w:val="00053FE9"/>
    <w:rsid w:val="00060692"/>
    <w:rsid w:val="00070AF2"/>
    <w:rsid w:val="000719F1"/>
    <w:rsid w:val="0008297B"/>
    <w:rsid w:val="000B726C"/>
    <w:rsid w:val="000C7859"/>
    <w:rsid w:val="000D4F9C"/>
    <w:rsid w:val="000E0157"/>
    <w:rsid w:val="000E68AC"/>
    <w:rsid w:val="00126EBC"/>
    <w:rsid w:val="00154DAC"/>
    <w:rsid w:val="00177F8D"/>
    <w:rsid w:val="0018165A"/>
    <w:rsid w:val="001924BA"/>
    <w:rsid w:val="00197B1A"/>
    <w:rsid w:val="001A0F98"/>
    <w:rsid w:val="001C67DE"/>
    <w:rsid w:val="001C7C71"/>
    <w:rsid w:val="00200FA2"/>
    <w:rsid w:val="002229B4"/>
    <w:rsid w:val="00256F1D"/>
    <w:rsid w:val="002606C4"/>
    <w:rsid w:val="002619AF"/>
    <w:rsid w:val="0026679E"/>
    <w:rsid w:val="0027175E"/>
    <w:rsid w:val="00276EB0"/>
    <w:rsid w:val="0028126F"/>
    <w:rsid w:val="002905FE"/>
    <w:rsid w:val="002C0863"/>
    <w:rsid w:val="002C1D6C"/>
    <w:rsid w:val="002E4520"/>
    <w:rsid w:val="002E7B6B"/>
    <w:rsid w:val="002F501C"/>
    <w:rsid w:val="003009A0"/>
    <w:rsid w:val="00325403"/>
    <w:rsid w:val="00325B74"/>
    <w:rsid w:val="00334319"/>
    <w:rsid w:val="00334E37"/>
    <w:rsid w:val="00336189"/>
    <w:rsid w:val="00355C62"/>
    <w:rsid w:val="00361DAA"/>
    <w:rsid w:val="003678D9"/>
    <w:rsid w:val="00374850"/>
    <w:rsid w:val="00375457"/>
    <w:rsid w:val="00387E31"/>
    <w:rsid w:val="003C1198"/>
    <w:rsid w:val="003E1F8D"/>
    <w:rsid w:val="003E3909"/>
    <w:rsid w:val="004142A3"/>
    <w:rsid w:val="00414F8C"/>
    <w:rsid w:val="004218A5"/>
    <w:rsid w:val="004233AD"/>
    <w:rsid w:val="00424F37"/>
    <w:rsid w:val="004316CF"/>
    <w:rsid w:val="00432926"/>
    <w:rsid w:val="004369F6"/>
    <w:rsid w:val="0044792C"/>
    <w:rsid w:val="00456FB5"/>
    <w:rsid w:val="0046795B"/>
    <w:rsid w:val="004921D5"/>
    <w:rsid w:val="00493F03"/>
    <w:rsid w:val="004B32C2"/>
    <w:rsid w:val="004B4619"/>
    <w:rsid w:val="004E47B7"/>
    <w:rsid w:val="004E6A21"/>
    <w:rsid w:val="004E7949"/>
    <w:rsid w:val="004F1ED4"/>
    <w:rsid w:val="00501205"/>
    <w:rsid w:val="00503849"/>
    <w:rsid w:val="00513ADE"/>
    <w:rsid w:val="0051611C"/>
    <w:rsid w:val="00526BB4"/>
    <w:rsid w:val="00545586"/>
    <w:rsid w:val="005737EF"/>
    <w:rsid w:val="0059737A"/>
    <w:rsid w:val="005974FF"/>
    <w:rsid w:val="005A249F"/>
    <w:rsid w:val="005A2B84"/>
    <w:rsid w:val="005D0806"/>
    <w:rsid w:val="005E4074"/>
    <w:rsid w:val="005F2B45"/>
    <w:rsid w:val="00603A92"/>
    <w:rsid w:val="00621075"/>
    <w:rsid w:val="00624C0E"/>
    <w:rsid w:val="0063246D"/>
    <w:rsid w:val="0064635A"/>
    <w:rsid w:val="00661511"/>
    <w:rsid w:val="00662150"/>
    <w:rsid w:val="006722ED"/>
    <w:rsid w:val="006724F9"/>
    <w:rsid w:val="0067492F"/>
    <w:rsid w:val="00683756"/>
    <w:rsid w:val="006839D2"/>
    <w:rsid w:val="006A389A"/>
    <w:rsid w:val="006D5471"/>
    <w:rsid w:val="006D673D"/>
    <w:rsid w:val="006F43DC"/>
    <w:rsid w:val="006F7D01"/>
    <w:rsid w:val="00701B3C"/>
    <w:rsid w:val="00720CE8"/>
    <w:rsid w:val="00723AFF"/>
    <w:rsid w:val="00727047"/>
    <w:rsid w:val="0073024E"/>
    <w:rsid w:val="007324DB"/>
    <w:rsid w:val="007673EF"/>
    <w:rsid w:val="00781D6F"/>
    <w:rsid w:val="007841DE"/>
    <w:rsid w:val="00794C03"/>
    <w:rsid w:val="00796399"/>
    <w:rsid w:val="007A1577"/>
    <w:rsid w:val="007A7444"/>
    <w:rsid w:val="007C1F07"/>
    <w:rsid w:val="007D166B"/>
    <w:rsid w:val="007D7E4A"/>
    <w:rsid w:val="007F2372"/>
    <w:rsid w:val="007F78EB"/>
    <w:rsid w:val="0082494B"/>
    <w:rsid w:val="00830886"/>
    <w:rsid w:val="00841CA9"/>
    <w:rsid w:val="00844931"/>
    <w:rsid w:val="00854E35"/>
    <w:rsid w:val="00856365"/>
    <w:rsid w:val="00856F29"/>
    <w:rsid w:val="00871A45"/>
    <w:rsid w:val="00874ACC"/>
    <w:rsid w:val="0087659A"/>
    <w:rsid w:val="008A21DB"/>
    <w:rsid w:val="008B1FCF"/>
    <w:rsid w:val="008B71E1"/>
    <w:rsid w:val="008B7D37"/>
    <w:rsid w:val="008C5238"/>
    <w:rsid w:val="008C69F5"/>
    <w:rsid w:val="008C736B"/>
    <w:rsid w:val="008E47E3"/>
    <w:rsid w:val="008E5A2E"/>
    <w:rsid w:val="008E6429"/>
    <w:rsid w:val="008F2E1F"/>
    <w:rsid w:val="008F3363"/>
    <w:rsid w:val="00900542"/>
    <w:rsid w:val="009111A8"/>
    <w:rsid w:val="009150AF"/>
    <w:rsid w:val="009243F1"/>
    <w:rsid w:val="0094324A"/>
    <w:rsid w:val="00964BBB"/>
    <w:rsid w:val="00990659"/>
    <w:rsid w:val="00990EBF"/>
    <w:rsid w:val="009A1B0C"/>
    <w:rsid w:val="009A6E69"/>
    <w:rsid w:val="009B5986"/>
    <w:rsid w:val="009C047B"/>
    <w:rsid w:val="009C4CB0"/>
    <w:rsid w:val="009D5082"/>
    <w:rsid w:val="009F19B7"/>
    <w:rsid w:val="00A07A6B"/>
    <w:rsid w:val="00A1344B"/>
    <w:rsid w:val="00A162AB"/>
    <w:rsid w:val="00A3090C"/>
    <w:rsid w:val="00A35489"/>
    <w:rsid w:val="00A430A1"/>
    <w:rsid w:val="00A43EB9"/>
    <w:rsid w:val="00A45DDB"/>
    <w:rsid w:val="00A541CF"/>
    <w:rsid w:val="00A55385"/>
    <w:rsid w:val="00A833C7"/>
    <w:rsid w:val="00A8744E"/>
    <w:rsid w:val="00AA3627"/>
    <w:rsid w:val="00AC3FC6"/>
    <w:rsid w:val="00AD306F"/>
    <w:rsid w:val="00AD6F3A"/>
    <w:rsid w:val="00AE707A"/>
    <w:rsid w:val="00AF68C7"/>
    <w:rsid w:val="00B13BEC"/>
    <w:rsid w:val="00B16124"/>
    <w:rsid w:val="00B42CF1"/>
    <w:rsid w:val="00B53806"/>
    <w:rsid w:val="00B6744C"/>
    <w:rsid w:val="00B81C6B"/>
    <w:rsid w:val="00B86E4A"/>
    <w:rsid w:val="00B9263D"/>
    <w:rsid w:val="00BA14BB"/>
    <w:rsid w:val="00BB4B30"/>
    <w:rsid w:val="00BB53B8"/>
    <w:rsid w:val="00BC3DEF"/>
    <w:rsid w:val="00BC5E55"/>
    <w:rsid w:val="00BD7056"/>
    <w:rsid w:val="00BD737D"/>
    <w:rsid w:val="00BE333D"/>
    <w:rsid w:val="00BF74D3"/>
    <w:rsid w:val="00C071CB"/>
    <w:rsid w:val="00C079C5"/>
    <w:rsid w:val="00C10ED6"/>
    <w:rsid w:val="00C3327F"/>
    <w:rsid w:val="00C406D5"/>
    <w:rsid w:val="00C41F0A"/>
    <w:rsid w:val="00C50A48"/>
    <w:rsid w:val="00C62CBD"/>
    <w:rsid w:val="00C63799"/>
    <w:rsid w:val="00C70346"/>
    <w:rsid w:val="00C70A71"/>
    <w:rsid w:val="00CA6BC6"/>
    <w:rsid w:val="00CA7CBA"/>
    <w:rsid w:val="00CB4155"/>
    <w:rsid w:val="00CD6D54"/>
    <w:rsid w:val="00CD7741"/>
    <w:rsid w:val="00CE3F9C"/>
    <w:rsid w:val="00CF1EF1"/>
    <w:rsid w:val="00CF30F9"/>
    <w:rsid w:val="00CF57C7"/>
    <w:rsid w:val="00CF678E"/>
    <w:rsid w:val="00D13E38"/>
    <w:rsid w:val="00D2649A"/>
    <w:rsid w:val="00D27227"/>
    <w:rsid w:val="00D37E7F"/>
    <w:rsid w:val="00D42C01"/>
    <w:rsid w:val="00D85CD2"/>
    <w:rsid w:val="00D90CBD"/>
    <w:rsid w:val="00DB35A2"/>
    <w:rsid w:val="00DC14E4"/>
    <w:rsid w:val="00DC295F"/>
    <w:rsid w:val="00E05152"/>
    <w:rsid w:val="00E269AA"/>
    <w:rsid w:val="00E601DD"/>
    <w:rsid w:val="00E76D98"/>
    <w:rsid w:val="00EB083E"/>
    <w:rsid w:val="00EE431A"/>
    <w:rsid w:val="00F04DB4"/>
    <w:rsid w:val="00F12DF7"/>
    <w:rsid w:val="00F2640D"/>
    <w:rsid w:val="00F272B0"/>
    <w:rsid w:val="00F42CE5"/>
    <w:rsid w:val="00F83B98"/>
    <w:rsid w:val="00FA0C09"/>
    <w:rsid w:val="00FA6895"/>
    <w:rsid w:val="00FB7EEA"/>
    <w:rsid w:val="00FE2C21"/>
    <w:rsid w:val="00FF417C"/>
    <w:rsid w:val="00FF68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17A73"/>
  <w15:chartTrackingRefBased/>
  <w15:docId w15:val="{77EEACC7-ECA0-4C9C-81EE-DA715C09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1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1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B1F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1F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1F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8B1F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1F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1F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1F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1F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1F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B1F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1F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1FCF"/>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8B1F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1F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1F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1FCF"/>
    <w:rPr>
      <w:rFonts w:eastAsiaTheme="majorEastAsia" w:cstheme="majorBidi"/>
      <w:color w:val="272727" w:themeColor="text1" w:themeTint="D8"/>
    </w:rPr>
  </w:style>
  <w:style w:type="paragraph" w:styleId="Ttulo">
    <w:name w:val="Title"/>
    <w:basedOn w:val="Normal"/>
    <w:next w:val="Normal"/>
    <w:link w:val="TtuloCar"/>
    <w:uiPriority w:val="10"/>
    <w:qFormat/>
    <w:rsid w:val="008B1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1F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1F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1F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1FCF"/>
    <w:pPr>
      <w:spacing w:before="160"/>
      <w:jc w:val="center"/>
    </w:pPr>
    <w:rPr>
      <w:i/>
      <w:iCs/>
      <w:color w:val="404040" w:themeColor="text1" w:themeTint="BF"/>
    </w:rPr>
  </w:style>
  <w:style w:type="character" w:customStyle="1" w:styleId="CitaCar">
    <w:name w:val="Cita Car"/>
    <w:basedOn w:val="Fuentedeprrafopredeter"/>
    <w:link w:val="Cita"/>
    <w:uiPriority w:val="29"/>
    <w:rsid w:val="008B1FCF"/>
    <w:rPr>
      <w:i/>
      <w:iCs/>
      <w:color w:val="404040" w:themeColor="text1" w:themeTint="BF"/>
    </w:rPr>
  </w:style>
  <w:style w:type="paragraph" w:styleId="Prrafodelista">
    <w:name w:val="List Paragraph"/>
    <w:basedOn w:val="Normal"/>
    <w:uiPriority w:val="34"/>
    <w:qFormat/>
    <w:rsid w:val="008B1FCF"/>
    <w:pPr>
      <w:ind w:left="720"/>
      <w:contextualSpacing/>
    </w:pPr>
  </w:style>
  <w:style w:type="character" w:styleId="nfasisintenso">
    <w:name w:val="Intense Emphasis"/>
    <w:basedOn w:val="Fuentedeprrafopredeter"/>
    <w:uiPriority w:val="21"/>
    <w:qFormat/>
    <w:rsid w:val="008B1FCF"/>
    <w:rPr>
      <w:i/>
      <w:iCs/>
      <w:color w:val="0F4761" w:themeColor="accent1" w:themeShade="BF"/>
    </w:rPr>
  </w:style>
  <w:style w:type="paragraph" w:styleId="Citadestacada">
    <w:name w:val="Intense Quote"/>
    <w:basedOn w:val="Normal"/>
    <w:next w:val="Normal"/>
    <w:link w:val="CitadestacadaCar"/>
    <w:uiPriority w:val="30"/>
    <w:qFormat/>
    <w:rsid w:val="008B1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1FCF"/>
    <w:rPr>
      <w:i/>
      <w:iCs/>
      <w:color w:val="0F4761" w:themeColor="accent1" w:themeShade="BF"/>
    </w:rPr>
  </w:style>
  <w:style w:type="character" w:styleId="Referenciaintensa">
    <w:name w:val="Intense Reference"/>
    <w:basedOn w:val="Fuentedeprrafopredeter"/>
    <w:uiPriority w:val="32"/>
    <w:qFormat/>
    <w:rsid w:val="008B1FCF"/>
    <w:rPr>
      <w:b/>
      <w:bCs/>
      <w:smallCaps/>
      <w:color w:val="0F4761" w:themeColor="accent1" w:themeShade="BF"/>
      <w:spacing w:val="5"/>
    </w:rPr>
  </w:style>
  <w:style w:type="character" w:styleId="Hipervnculo">
    <w:name w:val="Hyperlink"/>
    <w:basedOn w:val="Fuentedeprrafopredeter"/>
    <w:uiPriority w:val="99"/>
    <w:unhideWhenUsed/>
    <w:rsid w:val="008B1FCF"/>
    <w:rPr>
      <w:color w:val="467886" w:themeColor="hyperlink"/>
      <w:u w:val="single"/>
    </w:rPr>
  </w:style>
  <w:style w:type="character" w:styleId="Mencinsinresolver">
    <w:name w:val="Unresolved Mention"/>
    <w:basedOn w:val="Fuentedeprrafopredeter"/>
    <w:uiPriority w:val="99"/>
    <w:semiHidden/>
    <w:unhideWhenUsed/>
    <w:rsid w:val="008B1FCF"/>
    <w:rPr>
      <w:color w:val="605E5C"/>
      <w:shd w:val="clear" w:color="auto" w:fill="E1DFDD"/>
    </w:rPr>
  </w:style>
  <w:style w:type="paragraph" w:styleId="NormalWeb">
    <w:name w:val="Normal (Web)"/>
    <w:basedOn w:val="Normal"/>
    <w:uiPriority w:val="99"/>
    <w:semiHidden/>
    <w:unhideWhenUsed/>
    <w:rsid w:val="005737E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2</Pages>
  <Words>579</Words>
  <Characters>3187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Fernando Romero</dc:creator>
  <cp:keywords/>
  <dc:description/>
  <cp:lastModifiedBy>Enrique Fernando Romero</cp:lastModifiedBy>
  <cp:revision>231</cp:revision>
  <dcterms:created xsi:type="dcterms:W3CDTF">2026-08-01T19:00:00Z</dcterms:created>
  <dcterms:modified xsi:type="dcterms:W3CDTF">2026-09-01T15:08:00Z</dcterms:modified>
</cp:coreProperties>
</file>